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CFC0" w14:textId="77777777" w:rsidR="00987C70" w:rsidRPr="00987C70" w:rsidRDefault="00987C70" w:rsidP="00987C70">
      <w:pPr>
        <w:pStyle w:val="Heading1"/>
        <w:jc w:val="center"/>
        <w:rPr>
          <w:color w:val="auto"/>
        </w:rPr>
      </w:pPr>
      <w:r w:rsidRPr="00987C70">
        <w:rPr>
          <w:color w:val="auto"/>
        </w:rPr>
        <w:t xml:space="preserve">Satzung </w:t>
      </w:r>
      <w:r w:rsidRPr="00987C70">
        <w:rPr>
          <w:color w:val="auto"/>
        </w:rPr>
        <w:br/>
        <w:t>der Arbeitsgemeinschaft Musik am Berufskolleg in NRW e.V.</w:t>
      </w:r>
    </w:p>
    <w:p w14:paraId="6B3FBE22" w14:textId="77777777" w:rsidR="00987C70" w:rsidRDefault="00987C70" w:rsidP="00987C70">
      <w:pPr>
        <w:ind w:left="360"/>
      </w:pPr>
    </w:p>
    <w:p w14:paraId="076DFFD6" w14:textId="77777777" w:rsidR="00987C70" w:rsidRDefault="00987C70" w:rsidP="00987C70">
      <w:r>
        <w:rPr>
          <w:b/>
          <w:sz w:val="24"/>
          <w:szCs w:val="24"/>
          <w:u w:val="single"/>
        </w:rPr>
        <w:t>§1 Name, Sitz und Vereinsjahr</w:t>
      </w:r>
    </w:p>
    <w:p w14:paraId="21FC745C" w14:textId="77777777" w:rsidR="00987C70" w:rsidRPr="00987C70" w:rsidRDefault="00987C70" w:rsidP="00987C70">
      <w:pPr>
        <w:pStyle w:val="Listenabsatz"/>
        <w:numPr>
          <w:ilvl w:val="1"/>
          <w:numId w:val="1"/>
        </w:numPr>
      </w:pPr>
      <w:r w:rsidRPr="00987C70">
        <w:t>Der Verein trägt den Namen „Arbeitsgemeinschaft Musik am Berufskolleg in NRW e.V.“</w:t>
      </w:r>
    </w:p>
    <w:p w14:paraId="6D08A910" w14:textId="77777777" w:rsidR="00987C70" w:rsidRDefault="00987C70" w:rsidP="00987C70">
      <w:pPr>
        <w:pStyle w:val="Listenabsatz"/>
        <w:numPr>
          <w:ilvl w:val="1"/>
          <w:numId w:val="1"/>
        </w:numPr>
      </w:pPr>
      <w:r>
        <w:t xml:space="preserve">Der Verein hat seinen Sitz in Düsseldorf. Er ist im Vereinsregister beim Amtsgericht Düsseldorf </w:t>
      </w:r>
      <w:r w:rsidRPr="00987C70">
        <w:t>eingetragen.</w:t>
      </w:r>
    </w:p>
    <w:p w14:paraId="004ABB22" w14:textId="77777777" w:rsidR="00987C70" w:rsidRDefault="00987C70" w:rsidP="00987C70">
      <w:pPr>
        <w:numPr>
          <w:ilvl w:val="1"/>
          <w:numId w:val="1"/>
        </w:numPr>
      </w:pPr>
      <w:r>
        <w:t>Das Vereinsjahr beginnt am 1.8. und endet am 31.7.</w:t>
      </w:r>
    </w:p>
    <w:p w14:paraId="4DF9C59E" w14:textId="77777777" w:rsidR="00987C70" w:rsidRDefault="00987C70" w:rsidP="00987C70"/>
    <w:p w14:paraId="021F1612" w14:textId="77777777" w:rsidR="00987C70" w:rsidRDefault="00987C70" w:rsidP="00987C70">
      <w:r>
        <w:rPr>
          <w:b/>
          <w:sz w:val="24"/>
          <w:szCs w:val="24"/>
          <w:u w:val="single"/>
        </w:rPr>
        <w:t>§2 Zweck des Vereins</w:t>
      </w:r>
    </w:p>
    <w:p w14:paraId="7D9E5FF7" w14:textId="77777777" w:rsidR="00987C70" w:rsidRDefault="00987C70" w:rsidP="00987C70">
      <w:pPr>
        <w:spacing w:after="120"/>
        <w:ind w:left="705" w:hanging="705"/>
      </w:pPr>
      <w:r>
        <w:t xml:space="preserve">2.1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Zweck des Vereins sind Aktivitäten mit dem Ziel einer Optimierung von Lern- und Lehrbedingungen </w:t>
      </w:r>
      <w:r w:rsidRPr="00987C70">
        <w:t xml:space="preserve">bei der Vermittlung musikalischer Inhalte in verschiedenen Berufsfeldern des Sozial- und Gesundheitswesens. </w:t>
      </w:r>
      <w:r w:rsidRPr="00987C70">
        <w:br/>
      </w:r>
      <w:r>
        <w:t>Die Aktivitäten richten sich auf</w:t>
      </w:r>
    </w:p>
    <w:p w14:paraId="3FD4861C" w14:textId="77777777" w:rsidR="00987C70" w:rsidRDefault="00987C70" w:rsidP="00987C70">
      <w:pPr>
        <w:ind w:left="720"/>
      </w:pPr>
      <w:r>
        <w:t>- den Erfahrungsaustausch der Mitglieder untereinander,</w:t>
      </w:r>
      <w:r>
        <w:br/>
        <w:t xml:space="preserve">- Kontakte im Sinne der Interessenvertretung zu </w:t>
      </w:r>
      <w:r>
        <w:br/>
        <w:t xml:space="preserve">   a) Institutionen im Bereich der LehrerInnenaus- und –</w:t>
      </w:r>
      <w:proofErr w:type="spellStart"/>
      <w:r>
        <w:t>weiterbildung</w:t>
      </w:r>
      <w:proofErr w:type="spellEnd"/>
      <w:r>
        <w:t>,</w:t>
      </w:r>
      <w:r>
        <w:br/>
        <w:t xml:space="preserve">   b) Institutionen, die auf die Rahmenbedingungen dieses Unterrichts und die curriculare   Entwicklung Einfluss nehmen,</w:t>
      </w:r>
    </w:p>
    <w:p w14:paraId="5729C8FF" w14:textId="77777777" w:rsidR="00987C70" w:rsidRPr="00987C70" w:rsidRDefault="00987C70" w:rsidP="00987C70">
      <w:pPr>
        <w:ind w:left="720"/>
      </w:pPr>
      <w:r w:rsidRPr="00987C70">
        <w:t>- die Organisation von Fortbildungen zum Zweck der persönlichen Weiterqualifizierung der Mitglieder.</w:t>
      </w:r>
    </w:p>
    <w:p w14:paraId="7910BCE5" w14:textId="77777777" w:rsidR="00987C70" w:rsidRDefault="00987C70" w:rsidP="00987C70">
      <w:pPr>
        <w:ind w:left="720"/>
      </w:pPr>
      <w:r>
        <w:t>- die Zusammenarbeit mit Trägern sozialpädagogischer Arbeit im Hinblick auf die Berufsorientierung dieses Unterrichts.</w:t>
      </w:r>
    </w:p>
    <w:p w14:paraId="122B8A5D" w14:textId="77777777" w:rsidR="00987C70" w:rsidRDefault="00987C70" w:rsidP="00987C70">
      <w:pPr>
        <w:ind w:left="792"/>
      </w:pPr>
    </w:p>
    <w:p w14:paraId="2B67DE4A" w14:textId="77777777" w:rsidR="00987C70" w:rsidRDefault="00987C70" w:rsidP="00987C70">
      <w:pPr>
        <w:pStyle w:val="Listenabsatz"/>
        <w:numPr>
          <w:ilvl w:val="1"/>
          <w:numId w:val="8"/>
        </w:numPr>
      </w:pPr>
      <w:r>
        <w:t>Der Verein ist selbstlos tätig und verfolgt ausschließlich und unmittelbar gemeinnützige Zwecke im Sinne des Abschnitts „Steuerbegünstigte Zwecke“ der Abgabenordnung von 1977.</w:t>
      </w:r>
      <w:r>
        <w:br/>
        <w:t>Seine Mittel dürfen nur für satzungsgemäße Zwecke verwendet werden.</w:t>
      </w:r>
    </w:p>
    <w:p w14:paraId="4AC781D1" w14:textId="77777777" w:rsidR="00987C70" w:rsidRDefault="00987C70" w:rsidP="00987C70"/>
    <w:p w14:paraId="62CC0CF6" w14:textId="77777777" w:rsidR="00987C70" w:rsidRDefault="00987C70" w:rsidP="00987C70">
      <w:r>
        <w:rPr>
          <w:b/>
          <w:sz w:val="24"/>
          <w:szCs w:val="24"/>
          <w:u w:val="single"/>
        </w:rPr>
        <w:t>§3  Mitgliedschaft</w:t>
      </w:r>
    </w:p>
    <w:p w14:paraId="491A11A2" w14:textId="77777777" w:rsidR="00987C70" w:rsidRDefault="00987C70" w:rsidP="00987C70">
      <w:pPr>
        <w:pStyle w:val="Listenabsatz"/>
        <w:numPr>
          <w:ilvl w:val="1"/>
          <w:numId w:val="3"/>
        </w:numPr>
      </w:pPr>
      <w:r>
        <w:t>Mitglieder des Vereins können nur natürliche Personen sein.</w:t>
      </w:r>
    </w:p>
    <w:p w14:paraId="08234CA5" w14:textId="77777777" w:rsidR="00987C70" w:rsidRDefault="00987C70" w:rsidP="00987C70">
      <w:r w:rsidRPr="00987C70">
        <w:t>3.2</w:t>
      </w:r>
      <w:r>
        <w:rPr>
          <w:color w:val="FF0000"/>
        </w:rPr>
        <w:t xml:space="preserve"> </w:t>
      </w:r>
      <w:r>
        <w:t>Mitglieder können werden</w:t>
      </w:r>
    </w:p>
    <w:p w14:paraId="4D4012C8" w14:textId="77777777" w:rsidR="00987C70" w:rsidRPr="00987C70" w:rsidRDefault="00987C70" w:rsidP="00987C70">
      <w:pPr>
        <w:ind w:left="708"/>
      </w:pPr>
      <w:r w:rsidRPr="00987C70">
        <w:t>- Lehrerinnen und Lehrer, die am Berufskolleg in den verschiedenen Berufsfeldern des Sozial- und Gesundheitswesen im musisch-ästhetischen Bereich tätig sind.</w:t>
      </w:r>
    </w:p>
    <w:p w14:paraId="2E1D6F61" w14:textId="77777777" w:rsidR="00987C70" w:rsidRDefault="00987C70" w:rsidP="00987C70">
      <w:pPr>
        <w:ind w:left="360" w:firstLine="348"/>
      </w:pPr>
      <w:r>
        <w:t>- Personen, die eine solche Tätigkeit anstreben,</w:t>
      </w:r>
    </w:p>
    <w:p w14:paraId="3A46A538" w14:textId="77777777" w:rsidR="00987C70" w:rsidRDefault="00987C70" w:rsidP="00987C70">
      <w:pPr>
        <w:ind w:left="720"/>
      </w:pPr>
      <w:r>
        <w:t>- Personen, die durch ihre Mitgliedschaft zur Erfüllung des Vereinszwecks beitragen</w:t>
      </w:r>
      <w:r>
        <w:rPr>
          <w:color w:val="FF0000"/>
        </w:rPr>
        <w:t>.</w:t>
      </w:r>
    </w:p>
    <w:p w14:paraId="433D2C09" w14:textId="77777777" w:rsidR="00987C70" w:rsidRDefault="00987C70" w:rsidP="00987C70">
      <w:pPr>
        <w:ind w:left="360" w:hanging="360"/>
      </w:pPr>
    </w:p>
    <w:p w14:paraId="1CCF352E" w14:textId="77777777" w:rsidR="00987C70" w:rsidRDefault="00987C70" w:rsidP="00987C70">
      <w:pPr>
        <w:pStyle w:val="Listenabsatz"/>
        <w:numPr>
          <w:ilvl w:val="1"/>
          <w:numId w:val="9"/>
        </w:numPr>
      </w:pPr>
      <w:r>
        <w:lastRenderedPageBreak/>
        <w:t>Die Aufnahme erfolgt aufgrund eines schriftlichen Antrags an den Vorstand. Die Entscheidung über den Antrag fällt der Vorstand.</w:t>
      </w:r>
    </w:p>
    <w:p w14:paraId="5437EC5E" w14:textId="77777777" w:rsidR="00987C70" w:rsidRDefault="00987C70" w:rsidP="00987C70">
      <w:pPr>
        <w:numPr>
          <w:ilvl w:val="1"/>
          <w:numId w:val="9"/>
        </w:numPr>
      </w:pPr>
      <w:r>
        <w:t>Der Jahresbeitrag wird durch die Mitgliederversammlung festgesetzt. Er wird zum Schuljahresbeginn fällig.</w:t>
      </w:r>
    </w:p>
    <w:p w14:paraId="0073B702" w14:textId="77777777" w:rsidR="00987C70" w:rsidRDefault="00987C70" w:rsidP="00987C70">
      <w:pPr>
        <w:numPr>
          <w:ilvl w:val="1"/>
          <w:numId w:val="9"/>
        </w:numPr>
      </w:pPr>
      <w:r>
        <w:t>Die Mitgliedschaft endet</w:t>
      </w:r>
      <w:r>
        <w:br/>
        <w:t>- aufgrund einer schriftlichen Austrittserklärung beim Vorstand zum Ende des Laufenden Vereinsjahres,</w:t>
      </w:r>
      <w:r>
        <w:br/>
      </w:r>
      <w:proofErr w:type="gramStart"/>
      <w:r>
        <w:t>- durch</w:t>
      </w:r>
      <w:proofErr w:type="gramEnd"/>
      <w:r>
        <w:t xml:space="preserve"> den Tod des Mitglieds,</w:t>
      </w:r>
      <w:r>
        <w:br/>
        <w:t>-durch den Ausschluss aufgrund eines Vorstandsbeschlusses, wenn das Mitglied dem Zweck des Vereins zuwiderhandelt oder sein Ansehen schädigt. Gegen den Beschluss des Vorstandes ist die Berufung vor der Mitgliederversammlung möglich.</w:t>
      </w:r>
    </w:p>
    <w:p w14:paraId="72406791" w14:textId="77777777" w:rsidR="00987C70" w:rsidRDefault="00987C70" w:rsidP="00987C70"/>
    <w:p w14:paraId="2BD22D73" w14:textId="77777777" w:rsidR="00987C70" w:rsidRDefault="00987C70" w:rsidP="00987C70">
      <w:r>
        <w:rPr>
          <w:b/>
          <w:sz w:val="24"/>
          <w:szCs w:val="24"/>
          <w:u w:val="single"/>
        </w:rPr>
        <w:t>§4  Organe des Vereins</w:t>
      </w:r>
    </w:p>
    <w:p w14:paraId="392658E3" w14:textId="77777777" w:rsidR="00987C70" w:rsidRDefault="00987C70" w:rsidP="00987C70">
      <w:r>
        <w:t>Organe des Vereins sind die Mitgliederversammlung und der Vorstand</w:t>
      </w:r>
    </w:p>
    <w:p w14:paraId="0F2CDA94" w14:textId="77777777" w:rsidR="00987C70" w:rsidRDefault="00987C70" w:rsidP="00987C70">
      <w:pPr>
        <w:pStyle w:val="Listenabsatz"/>
        <w:numPr>
          <w:ilvl w:val="1"/>
          <w:numId w:val="4"/>
        </w:numPr>
      </w:pPr>
      <w:r w:rsidRPr="001F5FE7">
        <w:rPr>
          <w:b/>
        </w:rPr>
        <w:t>Die Mitgliederversammlung</w:t>
      </w:r>
    </w:p>
    <w:p w14:paraId="46CA18A3" w14:textId="77777777" w:rsidR="00987C70" w:rsidRDefault="00987C70" w:rsidP="00987C70">
      <w:pPr>
        <w:numPr>
          <w:ilvl w:val="2"/>
          <w:numId w:val="4"/>
        </w:numPr>
      </w:pPr>
      <w:r>
        <w:t xml:space="preserve"> Die Mitgliederversammlung tritt wenigstens einmal jährlich zusammen. Auf Wunsch des Vorstandes oder eines Viertels aller Vereinsmitglieder sind weitere Versammlungen einzuberufen.</w:t>
      </w:r>
    </w:p>
    <w:p w14:paraId="521FF9E2" w14:textId="77777777" w:rsidR="00987C70" w:rsidRDefault="00987C70" w:rsidP="00987C70">
      <w:pPr>
        <w:numPr>
          <w:ilvl w:val="2"/>
          <w:numId w:val="4"/>
        </w:numPr>
      </w:pPr>
      <w:r>
        <w:t xml:space="preserve"> Der Vorstand lädt mindestens zwei Wochen vorher schriftlich ein und schlägt eine Tagesordnung vor.</w:t>
      </w:r>
    </w:p>
    <w:p w14:paraId="2FC236AF" w14:textId="77777777" w:rsidR="00987C70" w:rsidRDefault="00987C70" w:rsidP="00987C70">
      <w:pPr>
        <w:numPr>
          <w:ilvl w:val="2"/>
          <w:numId w:val="4"/>
        </w:numPr>
      </w:pPr>
      <w:r>
        <w:t xml:space="preserve">Den Vorsitz führt </w:t>
      </w:r>
      <w:r w:rsidRPr="00987C70">
        <w:t>der /die</w:t>
      </w:r>
      <w:r>
        <w:t xml:space="preserve"> Vorsitzende des Vereins oder sein</w:t>
      </w:r>
      <w:r w:rsidRPr="00987C70">
        <w:t xml:space="preserve">/e </w:t>
      </w:r>
      <w:proofErr w:type="spellStart"/>
      <w:r w:rsidRPr="00987C70">
        <w:t>VertreterIn</w:t>
      </w:r>
      <w:proofErr w:type="spellEnd"/>
      <w:r w:rsidRPr="00987C70">
        <w:t>.</w:t>
      </w:r>
      <w:r w:rsidR="004C34BA">
        <w:t xml:space="preserve"> Vorsitzende/r und Vertreter/in sind jeweils einzeln vertretungsberechtigt.</w:t>
      </w:r>
      <w:bookmarkStart w:id="0" w:name="_GoBack"/>
      <w:bookmarkEnd w:id="0"/>
    </w:p>
    <w:p w14:paraId="48B89A69" w14:textId="77777777" w:rsidR="00987C70" w:rsidRDefault="00987C70" w:rsidP="00987C70">
      <w:pPr>
        <w:numPr>
          <w:ilvl w:val="2"/>
          <w:numId w:val="4"/>
        </w:numPr>
      </w:pPr>
      <w:r>
        <w:t xml:space="preserve"> Die Mitgliederversammlung ist bei ordnungsgemäßer Ladung beschlussfähig.</w:t>
      </w:r>
    </w:p>
    <w:p w14:paraId="6D0888E1" w14:textId="77777777" w:rsidR="00987C70" w:rsidRDefault="00987C70" w:rsidP="00987C70">
      <w:pPr>
        <w:numPr>
          <w:ilvl w:val="2"/>
          <w:numId w:val="4"/>
        </w:numPr>
      </w:pPr>
      <w:r>
        <w:t xml:space="preserve"> Aufgaben der Mitgliederversammlung sind </w:t>
      </w:r>
      <w:r>
        <w:br/>
        <w:t>- Wahlen und Entlastung des Vorstandes</w:t>
      </w:r>
      <w:proofErr w:type="gramStart"/>
      <w:r>
        <w:t>,</w:t>
      </w:r>
      <w:proofErr w:type="gramEnd"/>
      <w:r>
        <w:br/>
        <w:t>-Entgegennahme des Geschäfts- und Kassenberichts,</w:t>
      </w:r>
      <w:r>
        <w:br/>
        <w:t>- Erarbeitung von programmatischen Grundsätzen,</w:t>
      </w:r>
      <w:r>
        <w:br/>
        <w:t>-inhaltliche Konkretisierung der Vereinsziele und der Vereinsarbeit.</w:t>
      </w:r>
    </w:p>
    <w:p w14:paraId="7B781EAA" w14:textId="77777777" w:rsidR="00987C70" w:rsidRDefault="00987C70" w:rsidP="00987C70">
      <w:pPr>
        <w:numPr>
          <w:ilvl w:val="2"/>
          <w:numId w:val="4"/>
        </w:numPr>
      </w:pPr>
      <w:r>
        <w:t xml:space="preserve"> Beschlüsse der Mitgliederversammlung sind schriftliche abzufassen und vom</w:t>
      </w:r>
      <w:r w:rsidRPr="00987C70">
        <w:t>/von der</w:t>
      </w:r>
      <w:r>
        <w:t xml:space="preserve"> Vorsitzenden und </w:t>
      </w:r>
      <w:r w:rsidRPr="00987C70">
        <w:t>dem/der</w:t>
      </w:r>
      <w:r>
        <w:t xml:space="preserve"> </w:t>
      </w:r>
      <w:proofErr w:type="spellStart"/>
      <w:r>
        <w:t>Protokollführer</w:t>
      </w:r>
      <w:r w:rsidRPr="00987C70">
        <w:t>In</w:t>
      </w:r>
      <w:proofErr w:type="spellEnd"/>
      <w:r>
        <w:t xml:space="preserve"> zu unterzeichnen.</w:t>
      </w:r>
    </w:p>
    <w:p w14:paraId="4A3D5492" w14:textId="77777777" w:rsidR="00987C70" w:rsidRPr="00987C70" w:rsidRDefault="00987C70" w:rsidP="00987C70">
      <w:pPr>
        <w:numPr>
          <w:ilvl w:val="1"/>
          <w:numId w:val="4"/>
        </w:numPr>
      </w:pPr>
      <w:r w:rsidRPr="00987C70">
        <w:rPr>
          <w:b/>
        </w:rPr>
        <w:t>Der Vorstand</w:t>
      </w:r>
    </w:p>
    <w:p w14:paraId="2DE245C6" w14:textId="77777777" w:rsidR="00987C70" w:rsidRPr="00987C70" w:rsidRDefault="00987C70" w:rsidP="00987C70">
      <w:pPr>
        <w:pStyle w:val="Listenabsatz"/>
        <w:numPr>
          <w:ilvl w:val="2"/>
          <w:numId w:val="4"/>
        </w:numPr>
      </w:pPr>
      <w:r w:rsidRPr="00987C70">
        <w:t xml:space="preserve">Der Vorstand besteht aus dem/der Vorsitzenden, dessen/deren </w:t>
      </w:r>
      <w:proofErr w:type="spellStart"/>
      <w:r w:rsidRPr="00987C70">
        <w:t>StellvertreterIn</w:t>
      </w:r>
      <w:proofErr w:type="spellEnd"/>
      <w:r w:rsidRPr="00987C70">
        <w:t xml:space="preserve">, dem/der </w:t>
      </w:r>
      <w:proofErr w:type="spellStart"/>
      <w:r w:rsidRPr="00987C70">
        <w:t>SchriftführerIn</w:t>
      </w:r>
      <w:proofErr w:type="spellEnd"/>
      <w:r w:rsidRPr="00987C70">
        <w:t xml:space="preserve">, dem/der  </w:t>
      </w:r>
      <w:proofErr w:type="spellStart"/>
      <w:r w:rsidRPr="00987C70">
        <w:t>KassenwartIn</w:t>
      </w:r>
      <w:proofErr w:type="spellEnd"/>
      <w:r w:rsidRPr="00987C70">
        <w:t xml:space="preserve"> und einem/einer </w:t>
      </w:r>
      <w:proofErr w:type="spellStart"/>
      <w:r w:rsidRPr="00987C70">
        <w:t>BeisitzerIn</w:t>
      </w:r>
      <w:proofErr w:type="spellEnd"/>
      <w:r w:rsidRPr="00987C70">
        <w:t>.</w:t>
      </w:r>
    </w:p>
    <w:p w14:paraId="5C9B8383" w14:textId="77777777" w:rsidR="00987C70" w:rsidRPr="00987C70" w:rsidRDefault="00987C70" w:rsidP="00987C70">
      <w:pPr>
        <w:numPr>
          <w:ilvl w:val="1"/>
          <w:numId w:val="4"/>
        </w:numPr>
      </w:pPr>
      <w:r w:rsidRPr="00987C70">
        <w:t>Die Wahl erfolgt für zwei Jahre. Der Vorstand bleibt bis zur Wahl eines neuen Vorstandes im Amt.</w:t>
      </w:r>
    </w:p>
    <w:p w14:paraId="55111679" w14:textId="77777777" w:rsidR="00987C70" w:rsidRDefault="00987C70" w:rsidP="00987C70">
      <w:pPr>
        <w:numPr>
          <w:ilvl w:val="1"/>
          <w:numId w:val="4"/>
        </w:numPr>
      </w:pPr>
      <w:r w:rsidRPr="00987C70">
        <w:t>Aufgaben des Vorstandes sind</w:t>
      </w:r>
      <w:r w:rsidRPr="00987C70">
        <w:br/>
        <w:t xml:space="preserve">- Vertretung des Vereins durch die/den Vorsitzende/n bzw. seinen/ihre </w:t>
      </w:r>
      <w:proofErr w:type="spellStart"/>
      <w:r w:rsidRPr="00987C70">
        <w:t>StellvertreterIn</w:t>
      </w:r>
      <w:proofErr w:type="spellEnd"/>
      <w:r w:rsidRPr="00987C70">
        <w:t xml:space="preserve"> nach §26</w:t>
      </w:r>
      <w:r>
        <w:t xml:space="preserve"> </w:t>
      </w:r>
      <w:r w:rsidR="004C34BA">
        <w:t xml:space="preserve">     </w:t>
      </w:r>
      <w:r>
        <w:t>BGB,</w:t>
      </w:r>
      <w:r>
        <w:br/>
        <w:t>- Durchführung von Beschlüssen und Arbeitsaufträgen der Mitgliederversammlung,</w:t>
      </w:r>
      <w:r>
        <w:br/>
        <w:t>- Einberufung und Vorbereitung der Mitgliederversammlung,</w:t>
      </w:r>
      <w:r>
        <w:br/>
      </w:r>
      <w:r>
        <w:lastRenderedPageBreak/>
        <w:t>- Aufnahme und Ausschluss von Mitgliedern.</w:t>
      </w:r>
      <w:r>
        <w:br/>
        <w:t>- Der Vorstand ist zuständig für alle Angelegenheiten des Vereins im Sinne der formulierten Ziele.</w:t>
      </w:r>
    </w:p>
    <w:p w14:paraId="0B9810A7" w14:textId="77777777" w:rsidR="00987C70" w:rsidRDefault="00987C70" w:rsidP="00987C70"/>
    <w:p w14:paraId="63C39156" w14:textId="77777777" w:rsidR="00987C70" w:rsidRDefault="00987C70" w:rsidP="00987C70">
      <w:r>
        <w:rPr>
          <w:b/>
          <w:sz w:val="24"/>
          <w:szCs w:val="24"/>
          <w:u w:val="single"/>
        </w:rPr>
        <w:t xml:space="preserve"> §5 Beschlussfassung</w:t>
      </w:r>
    </w:p>
    <w:p w14:paraId="60AB72B2" w14:textId="77777777" w:rsidR="00987C70" w:rsidRDefault="00987C70" w:rsidP="00987C70">
      <w:pPr>
        <w:pStyle w:val="Listenabsatz"/>
        <w:numPr>
          <w:ilvl w:val="1"/>
          <w:numId w:val="5"/>
        </w:numPr>
      </w:pPr>
      <w:r>
        <w:t>Alle Vereinsmitglieder sind stimmberechtigt.</w:t>
      </w:r>
    </w:p>
    <w:p w14:paraId="2C5C0A6E" w14:textId="77777777" w:rsidR="00987C70" w:rsidRDefault="00987C70" w:rsidP="00987C70">
      <w:pPr>
        <w:numPr>
          <w:ilvl w:val="1"/>
          <w:numId w:val="5"/>
        </w:numPr>
      </w:pPr>
      <w:r>
        <w:t>Beschlüsse werden mit einfacher Mehrheit der anwesenden Mitglieder gefasst. Bei Stimmgleichheit gilt ein Antrag als abgelehnt.</w:t>
      </w:r>
    </w:p>
    <w:p w14:paraId="6208E9C9" w14:textId="77777777" w:rsidR="00987C70" w:rsidRDefault="00987C70" w:rsidP="00987C70">
      <w:pPr>
        <w:numPr>
          <w:ilvl w:val="1"/>
          <w:numId w:val="5"/>
        </w:numPr>
      </w:pPr>
      <w:r>
        <w:t>Auf Antrag wird geheim abgestimmt.</w:t>
      </w:r>
    </w:p>
    <w:p w14:paraId="0AFDBD55" w14:textId="77777777" w:rsidR="00987C70" w:rsidRDefault="00987C70" w:rsidP="00987C70"/>
    <w:p w14:paraId="43551C47" w14:textId="77777777" w:rsidR="00987C70" w:rsidRDefault="00987C70" w:rsidP="00987C70">
      <w:r>
        <w:rPr>
          <w:b/>
          <w:sz w:val="24"/>
          <w:szCs w:val="24"/>
          <w:u w:val="single"/>
        </w:rPr>
        <w:t>§6  Auflösung des Vereins</w:t>
      </w:r>
    </w:p>
    <w:p w14:paraId="332AA4B0" w14:textId="77777777" w:rsidR="00987C70" w:rsidRDefault="00987C70" w:rsidP="00987C70">
      <w:pPr>
        <w:pStyle w:val="Listenabsatz"/>
        <w:numPr>
          <w:ilvl w:val="1"/>
          <w:numId w:val="6"/>
        </w:numPr>
      </w:pPr>
      <w:r>
        <w:t>Die Auflösung des Vereins kann nur auf einer außerordentlichen Mitgliederversammlung beschlossen werden. Auf der Tagesordnung dieser Versammlung darf nur der Punkt „Auflösung des Vereins“ stehen.</w:t>
      </w:r>
    </w:p>
    <w:p w14:paraId="05FCC610" w14:textId="77777777" w:rsidR="00987C70" w:rsidRDefault="00987C70" w:rsidP="00987C70">
      <w:pPr>
        <w:numPr>
          <w:ilvl w:val="1"/>
          <w:numId w:val="6"/>
        </w:numPr>
      </w:pPr>
      <w:r>
        <w:t>Die Einberufung einer solchen Mitgliederversammlung darf nur erfolgen, wenn es</w:t>
      </w:r>
      <w:r>
        <w:br/>
        <w:t>- der Vorstand mit drei Mitgliedern beschlossen hat oder</w:t>
      </w:r>
      <w:r>
        <w:br/>
        <w:t xml:space="preserve">- von </w:t>
      </w:r>
      <w:r w:rsidR="008E16F7">
        <w:t xml:space="preserve">einem Viertel </w:t>
      </w:r>
      <w:r>
        <w:t>der Mitglieder schriftlich gefordert wurde.</w:t>
      </w:r>
    </w:p>
    <w:p w14:paraId="4D470A49" w14:textId="77777777" w:rsidR="00987C70" w:rsidRDefault="00987C70" w:rsidP="00987C70">
      <w:pPr>
        <w:numPr>
          <w:ilvl w:val="1"/>
          <w:numId w:val="6"/>
        </w:numPr>
      </w:pPr>
      <w:r>
        <w:t>Für den Auflösungsbeschluss ist eine Mehrheit von drei Vierteln der erschienenen Mitglieder erforderlich. Sollten bei der ersten Versammlung weniger als 50% der Mitglieder anwesend sein, so ist eine zweite Versammlung einzuberufen, die dann mit einer Dreiviertelmehrheit der erschienenen Mitglieder beschlussfähig ist. Die Abstimmung ist namentlich vorzunehmen.</w:t>
      </w:r>
    </w:p>
    <w:p w14:paraId="39626E62" w14:textId="77777777" w:rsidR="00987C70" w:rsidRDefault="00987C70" w:rsidP="00987C70">
      <w:pPr>
        <w:numPr>
          <w:ilvl w:val="1"/>
          <w:numId w:val="6"/>
        </w:numPr>
      </w:pPr>
      <w:r>
        <w:t>Die Liquidation wird durch den Vorstand durchgeführt, soweit die Mitgliederversammlung keine andere Liquidation bestimmt.</w:t>
      </w:r>
    </w:p>
    <w:p w14:paraId="1031739B" w14:textId="77777777" w:rsidR="00987C70" w:rsidRDefault="00987C70" w:rsidP="00987C70">
      <w:pPr>
        <w:numPr>
          <w:ilvl w:val="1"/>
          <w:numId w:val="6"/>
        </w:numPr>
      </w:pPr>
      <w:r>
        <w:t xml:space="preserve">Bei Auflösung des Vereins fällt sein Vermögen an die Landesmusikakademie e.V. in </w:t>
      </w:r>
      <w:proofErr w:type="spellStart"/>
      <w:r>
        <w:t>Heek-Nienborg</w:t>
      </w:r>
      <w:proofErr w:type="spellEnd"/>
      <w:r>
        <w:t>, Kr. Borken.</w:t>
      </w:r>
    </w:p>
    <w:p w14:paraId="542CB828" w14:textId="77777777" w:rsidR="00987C70" w:rsidRDefault="00987C70" w:rsidP="00987C70"/>
    <w:p w14:paraId="52A1AEDF" w14:textId="77777777" w:rsidR="00987C70" w:rsidRDefault="00987C70" w:rsidP="00987C70">
      <w:r>
        <w:rPr>
          <w:b/>
          <w:sz w:val="24"/>
          <w:szCs w:val="24"/>
          <w:u w:val="single"/>
        </w:rPr>
        <w:t>§7 Inkrafttreten</w:t>
      </w:r>
    </w:p>
    <w:p w14:paraId="1FBE80C6" w14:textId="77777777" w:rsidR="00987C70" w:rsidRPr="00987C70" w:rsidRDefault="00987C70" w:rsidP="00987C70">
      <w:r w:rsidRPr="00987C70">
        <w:t>Die Satzungsneufassung tritt am 16.11.2015 durch Beschluss der Mitgliederversammlung in Kraft. Sie setzt die Satzung vom 19.2.1986 tritt mit dem 16.11.2015 außer Kraft.</w:t>
      </w:r>
    </w:p>
    <w:p w14:paraId="6A5EE4A6" w14:textId="77777777" w:rsidR="00987C70" w:rsidRDefault="00987C70" w:rsidP="00987C70"/>
    <w:p w14:paraId="5576A166" w14:textId="77777777" w:rsidR="00987C70" w:rsidRDefault="00987C70" w:rsidP="00987C70"/>
    <w:p w14:paraId="431AB1E0" w14:textId="77777777" w:rsidR="00987C70" w:rsidRDefault="00987C70" w:rsidP="00987C70"/>
    <w:p w14:paraId="7226C6D3" w14:textId="77777777" w:rsidR="00C95542" w:rsidRDefault="00C95542"/>
    <w:sectPr w:rsidR="00C95542" w:rsidSect="00C247FC">
      <w:pgSz w:w="11905" w:h="16837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9A"/>
    <w:multiLevelType w:val="multilevel"/>
    <w:tmpl w:val="5A167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52346C"/>
    <w:multiLevelType w:val="multilevel"/>
    <w:tmpl w:val="9AEA8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0B22DA"/>
    <w:multiLevelType w:val="multilevel"/>
    <w:tmpl w:val="9BCEC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102D3"/>
    <w:multiLevelType w:val="multilevel"/>
    <w:tmpl w:val="25824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49632487"/>
    <w:multiLevelType w:val="multilevel"/>
    <w:tmpl w:val="D58E5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446A08"/>
    <w:multiLevelType w:val="multilevel"/>
    <w:tmpl w:val="1668E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E046B7"/>
    <w:multiLevelType w:val="multilevel"/>
    <w:tmpl w:val="373EB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2145E27"/>
    <w:multiLevelType w:val="multilevel"/>
    <w:tmpl w:val="76C4B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6C97A81"/>
    <w:multiLevelType w:val="multilevel"/>
    <w:tmpl w:val="D696C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0"/>
    <w:rsid w:val="004C34BA"/>
    <w:rsid w:val="008E16F7"/>
    <w:rsid w:val="00987C70"/>
    <w:rsid w:val="00C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7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87C70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987C70"/>
    <w:pPr>
      <w:keepNext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Listenabsatz">
    <w:name w:val="List Paragraph"/>
    <w:basedOn w:val="Standard"/>
    <w:rsid w:val="00987C7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87C70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987C70"/>
    <w:pPr>
      <w:keepNext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Listenabsatz">
    <w:name w:val="List Paragraph"/>
    <w:basedOn w:val="Standard"/>
    <w:rsid w:val="00987C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4769</Characters>
  <Application>Microsoft Macintosh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Minnie Johnson</cp:lastModifiedBy>
  <cp:revision>3</cp:revision>
  <dcterms:created xsi:type="dcterms:W3CDTF">2018-08-26T11:35:00Z</dcterms:created>
  <dcterms:modified xsi:type="dcterms:W3CDTF">2018-08-26T11:37:00Z</dcterms:modified>
</cp:coreProperties>
</file>